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F6" w:rsidRPr="006B39F1" w:rsidRDefault="00CF1AF6" w:rsidP="006B39F1">
      <w:pPr>
        <w:spacing w:line="360" w:lineRule="auto"/>
        <w:jc w:val="center"/>
        <w:rPr>
          <w:b/>
          <w:sz w:val="22"/>
          <w:szCs w:val="22"/>
        </w:rPr>
      </w:pPr>
      <w:r w:rsidRPr="006B39F1">
        <w:rPr>
          <w:b/>
          <w:sz w:val="22"/>
          <w:szCs w:val="22"/>
        </w:rPr>
        <w:t>Zasady korzystania przez uczniów na terenie szkoły</w:t>
      </w:r>
      <w:r w:rsidR="006B39F1" w:rsidRPr="006B39F1">
        <w:rPr>
          <w:b/>
          <w:sz w:val="22"/>
          <w:szCs w:val="22"/>
        </w:rPr>
        <w:br/>
      </w:r>
      <w:r w:rsidRPr="006B39F1">
        <w:rPr>
          <w:b/>
          <w:sz w:val="22"/>
          <w:szCs w:val="22"/>
        </w:rPr>
        <w:t xml:space="preserve"> z telefonów komórkowych i innych urządzeń</w:t>
      </w:r>
      <w:r w:rsidR="006B39F1" w:rsidRPr="006B39F1">
        <w:rPr>
          <w:b/>
          <w:sz w:val="22"/>
          <w:szCs w:val="22"/>
        </w:rPr>
        <w:t xml:space="preserve"> </w:t>
      </w:r>
      <w:r w:rsidRPr="006B39F1">
        <w:rPr>
          <w:b/>
          <w:sz w:val="22"/>
          <w:szCs w:val="22"/>
        </w:rPr>
        <w:t>elektronicznych: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1. Uczniowie przynoszą do szkoły telefony komórkowe i inny sprzęt elektroniczny na własną odpowiedzialność. Szkoła nie ponosi odpowiedzialności za zniszczenie, zagubienie czy kradzież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sprzętu.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2. Uczeń ma prawo korzystać na terenie szkoły z telefonu komórkowego i innych urządzeń elektronicznych (odtwarzaczy CD, mp3, dyktafonów, aparatów cyfrowych, kamer, laptopów, tabletów i in.) wyłącznie z zachowaniem poniższych zasad: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a) podczas zajęć edukacyjnych istnieje bezwzględny zakaz korzystania przez uczniów z telefonów komórkowych i innych urządzeń elektronicznych. Dotyczy to wszystkich funkcji jakie posiada aparat telefoniczny. Zakaz ten dotyczy również wszelkich zajęć pozalekcyjnych i pozaszkolnych organizowanych przez szkołę,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b) uczeń zobowiązany jest do wyłączenia i schowania telefonu komórkowego i innego sprzętu elektronicznego przed rozpoczęciem zajęć edukacyjnych (dotyczy to również słuchawek),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c) nie wolno filmować i fotografować nauczycieli, innych pracowników szkoły oraz uczniów bez ich wiedzy i zgody,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d) nie wolno nagrywać i w jakikolwiek inny sposób utrwalać przebiegu lekcji bez zgody nauczyciela prowadzącego zajęcia,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e) użycie przez ucznia telefonu komórkowego lub innego sprzętu elektronicznego podczas zajęć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edukacyjnych jest możliwe wyłącznie w sytuacjach wyjątkowych, po uprzednim uzyskaniu zgody nauczyciela prowadzącego zajęcia,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f) uczeń ma prawo korzystać z telefonu komórkowego i innego sprzętu elektronicznego podczas przerw w zajęciach edukacyjnych, przed zajęciami edukacyjnymi i po nich (z wyłączeniem </w:t>
      </w:r>
      <w:proofErr w:type="spellStart"/>
      <w:r w:rsidRPr="00CF1AF6">
        <w:rPr>
          <w:sz w:val="22"/>
          <w:szCs w:val="22"/>
        </w:rPr>
        <w:t>pkt</w:t>
      </w:r>
      <w:proofErr w:type="spellEnd"/>
      <w:r w:rsidRPr="00CF1AF6">
        <w:rPr>
          <w:sz w:val="22"/>
          <w:szCs w:val="22"/>
        </w:rPr>
        <w:t xml:space="preserve"> 2c),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>g) nie wolno ładować telefonów komórkowych</w:t>
      </w:r>
      <w:r w:rsidR="00F66526">
        <w:rPr>
          <w:sz w:val="22"/>
          <w:szCs w:val="22"/>
        </w:rPr>
        <w:t xml:space="preserve"> ani innych urządzeń elektronicznych</w:t>
      </w:r>
      <w:r w:rsidRPr="00CF1AF6">
        <w:rPr>
          <w:sz w:val="22"/>
          <w:szCs w:val="22"/>
        </w:rPr>
        <w:t xml:space="preserve"> na terenie szkoły,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3. W przypadku naruszenia powyższych zasad nauczyciel ma obowiązek odebrania uczniowi telefonu lub innego urządzenia, a następnie zdeponowania go </w:t>
      </w:r>
      <w:r w:rsidR="00F66526">
        <w:rPr>
          <w:sz w:val="22"/>
          <w:szCs w:val="22"/>
        </w:rPr>
        <w:t xml:space="preserve">w zabezpieczonej i podpisanej kopercie </w:t>
      </w:r>
      <w:r w:rsidRPr="00CF1AF6">
        <w:rPr>
          <w:sz w:val="22"/>
          <w:szCs w:val="22"/>
        </w:rPr>
        <w:t>u dyrektora s</w:t>
      </w:r>
      <w:r w:rsidR="00F66526">
        <w:rPr>
          <w:sz w:val="22"/>
          <w:szCs w:val="22"/>
        </w:rPr>
        <w:t xml:space="preserve">zkoły.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4. Przed odebraniem telefonu uczeń zobowiązany jest go wyłączyć. W przypadku odmowy wyłączenia telefonu, wyłącza go w obecności ucznia nauczyciel. Uczeń ma prawo wyjąć z urządzenia kartę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pamięci i kartę SIM.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5. Do odebrania telefonu lub innych urządzeń elektronicznych upoważnieni są </w:t>
      </w:r>
      <w:r>
        <w:rPr>
          <w:sz w:val="22"/>
          <w:szCs w:val="22"/>
        </w:rPr>
        <w:t xml:space="preserve">rodzice lub </w:t>
      </w:r>
      <w:r w:rsidRPr="00CF1AF6">
        <w:rPr>
          <w:sz w:val="22"/>
          <w:szCs w:val="22"/>
        </w:rPr>
        <w:t>opiekunowie prawni ucznia. Zostają oni poinformowani o konsekwencjach złamania regulamin</w:t>
      </w:r>
      <w:r>
        <w:rPr>
          <w:sz w:val="22"/>
          <w:szCs w:val="22"/>
        </w:rPr>
        <w:t xml:space="preserve">u przez ucznia. </w:t>
      </w:r>
    </w:p>
    <w:p w:rsidR="00F6652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>6. W przypadku kiedy uczeń odmawia oddania telefonu lub innego urządzenia nauczyciel lub wychowawca przekazuje informację dyrektorowi szkoły</w:t>
      </w:r>
      <w:r w:rsidR="00F66526">
        <w:rPr>
          <w:sz w:val="22"/>
          <w:szCs w:val="22"/>
        </w:rPr>
        <w:t xml:space="preserve"> oraz rodzicom (prawnym opiekunom)</w:t>
      </w:r>
      <w:r w:rsidRPr="00CF1AF6">
        <w:rPr>
          <w:sz w:val="22"/>
          <w:szCs w:val="22"/>
        </w:rPr>
        <w:t>.</w:t>
      </w:r>
      <w:r w:rsidR="00F66526">
        <w:rPr>
          <w:sz w:val="22"/>
          <w:szCs w:val="22"/>
        </w:rPr>
        <w:t xml:space="preserve">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lastRenderedPageBreak/>
        <w:t xml:space="preserve">7. Jeżeli nieregulaminowe użycie telefonu lub innego sprzętu elektronicznego ma miejsce po raz pierwszy, wówczas wychowawca ma prawo zwrotu urządzenia uczniowi po zakończeniu zajęć </w:t>
      </w:r>
    </w:p>
    <w:p w:rsidR="00CF1AF6" w:rsidRPr="00CF1AF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edukacyjnych i po przeprowadzeniu z nim rozmowy dyscyplinującej. </w:t>
      </w:r>
    </w:p>
    <w:p w:rsidR="00F66526" w:rsidRDefault="00CF1AF6" w:rsidP="00CF1AF6">
      <w:pPr>
        <w:spacing w:line="360" w:lineRule="auto"/>
        <w:rPr>
          <w:sz w:val="22"/>
          <w:szCs w:val="22"/>
        </w:rPr>
      </w:pPr>
      <w:r w:rsidRPr="00CF1AF6">
        <w:rPr>
          <w:sz w:val="22"/>
          <w:szCs w:val="22"/>
        </w:rPr>
        <w:t xml:space="preserve">8. Jeżeli sytuacja powtarza się po raz drugi uczeń </w:t>
      </w:r>
      <w:r w:rsidR="00F66526">
        <w:rPr>
          <w:sz w:val="22"/>
          <w:szCs w:val="22"/>
        </w:rPr>
        <w:t xml:space="preserve">otrzymuje naganę wychowawcy. </w:t>
      </w:r>
    </w:p>
    <w:p w:rsidR="00CF1AF6" w:rsidRPr="00CF1AF6" w:rsidRDefault="00F66526" w:rsidP="00CF1AF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9</w:t>
      </w:r>
      <w:r w:rsidR="00CF1AF6" w:rsidRPr="00CF1AF6">
        <w:rPr>
          <w:sz w:val="22"/>
          <w:szCs w:val="22"/>
        </w:rPr>
        <w:t xml:space="preserve">. Notoryczne łamanie powyższych zasad skutkuje udzieleniem nagany dyrektora i obniżeniem </w:t>
      </w:r>
      <w:r>
        <w:rPr>
          <w:sz w:val="22"/>
          <w:szCs w:val="22"/>
        </w:rPr>
        <w:t>oceny zachowania o jeden stopień</w:t>
      </w:r>
      <w:r w:rsidR="00CF1AF6" w:rsidRPr="00CF1AF6">
        <w:rPr>
          <w:sz w:val="22"/>
          <w:szCs w:val="22"/>
        </w:rPr>
        <w:t xml:space="preserve">. </w:t>
      </w:r>
    </w:p>
    <w:p w:rsidR="00CF1AF6" w:rsidRPr="00CF1AF6" w:rsidRDefault="00F66526" w:rsidP="00CF1AF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10</w:t>
      </w:r>
      <w:r w:rsidR="00CF1AF6" w:rsidRPr="00CF1AF6">
        <w:rPr>
          <w:sz w:val="22"/>
          <w:szCs w:val="22"/>
        </w:rPr>
        <w:t xml:space="preserve">. Każde nieregulaminowe użycie przez ucznia telefonu lub innego urządzenia elektronicznego i zastosowane w związku z tym sankcje zostają odnotowane w dzienniku lekcyjnym. </w:t>
      </w:r>
    </w:p>
    <w:p w:rsidR="00171098" w:rsidRPr="00CF1AF6" w:rsidRDefault="00F66526" w:rsidP="00CF1AF6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11</w:t>
      </w:r>
      <w:r w:rsidR="00CF1AF6" w:rsidRPr="00CF1AF6">
        <w:rPr>
          <w:sz w:val="22"/>
          <w:szCs w:val="22"/>
        </w:rPr>
        <w:t>. Zakaz korzystania z telefonów komórkowych podczas trwania zajęć edukacyjnych obejmuje także nauczycieli.</w:t>
      </w:r>
    </w:p>
    <w:sectPr w:rsidR="00171098" w:rsidRPr="00CF1AF6" w:rsidSect="001710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/>
  <w:defaultTabStop w:val="708"/>
  <w:hyphenationZone w:val="425"/>
  <w:characterSpacingControl w:val="doNotCompress"/>
  <w:compat/>
  <w:rsids>
    <w:rsidRoot w:val="00CF1AF6"/>
    <w:rsid w:val="00024953"/>
    <w:rsid w:val="00156BA1"/>
    <w:rsid w:val="00171098"/>
    <w:rsid w:val="006B39F1"/>
    <w:rsid w:val="00A43B43"/>
    <w:rsid w:val="00CF1AF6"/>
    <w:rsid w:val="00DB3CA4"/>
    <w:rsid w:val="00F6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CA4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B3CA4"/>
    <w:pPr>
      <w:keepNext/>
      <w:keepLines/>
      <w:spacing w:before="480"/>
      <w:jc w:val="center"/>
      <w:outlineLvl w:val="0"/>
    </w:pPr>
    <w:rPr>
      <w:rFonts w:eastAsia="Times New Roman" w:cs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DB3CA4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3CA4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B3CA4"/>
    <w:rPr>
      <w:rFonts w:ascii="Times New Roman" w:eastAsia="Times New Roman" w:hAnsi="Times New Roman" w:cs="Cambria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DB3CA4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DB3CA4"/>
    <w:rPr>
      <w:rFonts w:ascii="Cambria" w:hAnsi="Cambria" w:cs="Cambria"/>
      <w:b/>
      <w:bCs/>
      <w:color w:val="4F81BD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DB3CA4"/>
    <w:pPr>
      <w:spacing w:before="120" w:after="120"/>
    </w:pPr>
    <w:rPr>
      <w:rFonts w:ascii="Calibri" w:eastAsia="Times New Roman" w:hAnsi="Calibri"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DB3CA4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qFormat/>
    <w:rsid w:val="00DB3CA4"/>
    <w:pPr>
      <w:ind w:left="480"/>
    </w:pPr>
    <w:rPr>
      <w:rFonts w:ascii="Calibri" w:eastAsia="Times New Roman" w:hAnsi="Calibri" w:cs="Calibri"/>
      <w:i/>
      <w:iCs/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DB3CA4"/>
    <w:pPr>
      <w:spacing w:line="360" w:lineRule="auto"/>
      <w:jc w:val="center"/>
    </w:pPr>
    <w:rPr>
      <w:rFonts w:ascii="Arial" w:eastAsia="Times New Roman" w:hAnsi="Arial" w:cs="Arial"/>
      <w:i/>
      <w:iCs/>
      <w:sz w:val="16"/>
      <w:szCs w:val="16"/>
    </w:rPr>
  </w:style>
  <w:style w:type="character" w:styleId="Pogrubienie">
    <w:name w:val="Strong"/>
    <w:basedOn w:val="Domylnaczcionkaakapitu"/>
    <w:uiPriority w:val="99"/>
    <w:qFormat/>
    <w:rsid w:val="00DB3CA4"/>
    <w:rPr>
      <w:b/>
      <w:bCs/>
    </w:rPr>
  </w:style>
  <w:style w:type="character" w:styleId="Uwydatnienie">
    <w:name w:val="Emphasis"/>
    <w:basedOn w:val="Domylnaczcionkaakapitu"/>
    <w:uiPriority w:val="99"/>
    <w:qFormat/>
    <w:rsid w:val="00DB3CA4"/>
    <w:rPr>
      <w:i/>
      <w:iCs/>
    </w:rPr>
  </w:style>
  <w:style w:type="paragraph" w:styleId="Nagwekspisutreci">
    <w:name w:val="TOC Heading"/>
    <w:basedOn w:val="Nagwek1"/>
    <w:next w:val="Normalny"/>
    <w:uiPriority w:val="39"/>
    <w:qFormat/>
    <w:rsid w:val="00DB3CA4"/>
    <w:pPr>
      <w:spacing w:line="276" w:lineRule="auto"/>
      <w:outlineLvl w:val="9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TNR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470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utogim</cp:lastModifiedBy>
  <cp:revision>4</cp:revision>
  <cp:lastPrinted>2016-09-14T07:08:00Z</cp:lastPrinted>
  <dcterms:created xsi:type="dcterms:W3CDTF">2016-08-25T14:45:00Z</dcterms:created>
  <dcterms:modified xsi:type="dcterms:W3CDTF">2016-09-14T07:09:00Z</dcterms:modified>
</cp:coreProperties>
</file>